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NOVAK STEVEN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OXFORD SQUARE CAPITAL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SOUND SHORE DRIVE, SUITE 255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GREENWICH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Square Capital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OXSQ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744"/>
        <w:gridCol w:w="1434"/>
        <w:gridCol w:w="973"/>
        <w:gridCol w:w="10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1.355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15,000.7586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executor of estate of spouse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P. Novak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4150" TargetMode="External"/><Relationship Id="rId5" Type="http://schemas.openxmlformats.org/officeDocument/2006/relationships/hyperlink" Target="http://www.sec.gov/cgi-bin/browse-edgar?action=getcompany&amp;CIK=00012594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3165</Characters>
  <CharactersWithSpaces>3683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